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0B" w:rsidRPr="0061630B" w:rsidRDefault="0061630B" w:rsidP="0061630B">
      <w:pPr>
        <w:keepNext/>
        <w:keepLines/>
        <w:spacing w:after="0" w:line="360" w:lineRule="auto"/>
        <w:jc w:val="center"/>
        <w:outlineLvl w:val="3"/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</w:pPr>
      <w:r w:rsidRPr="0061630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Общество с ограниченной ответственностью</w:t>
      </w:r>
    </w:p>
    <w:p w:rsidR="0061630B" w:rsidRPr="0061630B" w:rsidRDefault="0061630B" w:rsidP="0061630B">
      <w:pPr>
        <w:keepNext/>
        <w:keepLines/>
        <w:spacing w:after="0" w:line="360" w:lineRule="auto"/>
        <w:jc w:val="center"/>
        <w:outlineLvl w:val="3"/>
        <w:rPr>
          <w:rFonts w:ascii="Calibri" w:eastAsia="Times New Roman" w:hAnsi="Calibri" w:cs="Times New Roman"/>
          <w:b/>
          <w:bCs/>
          <w:i/>
          <w:iCs/>
          <w:sz w:val="56"/>
          <w:szCs w:val="56"/>
          <w:lang w:eastAsia="ru-RU"/>
        </w:rPr>
      </w:pPr>
      <w:r w:rsidRPr="0061630B">
        <w:rPr>
          <w:rFonts w:ascii="Algerian" w:eastAsia="Times New Roman" w:hAnsi="Algerian" w:cs="Times New Roman"/>
          <w:b/>
          <w:bCs/>
          <w:i/>
          <w:iCs/>
          <w:sz w:val="56"/>
          <w:szCs w:val="56"/>
          <w:lang w:eastAsia="ru-RU"/>
        </w:rPr>
        <w:t>"</w:t>
      </w:r>
      <w:r w:rsidRPr="0061630B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ГРАД ИНВЕСТ</w:t>
      </w:r>
      <w:r w:rsidRPr="0061630B">
        <w:rPr>
          <w:rFonts w:ascii="Algerian" w:eastAsia="Times New Roman" w:hAnsi="Algerian" w:cs="Times New Roman"/>
          <w:b/>
          <w:bCs/>
          <w:i/>
          <w:iCs/>
          <w:sz w:val="56"/>
          <w:szCs w:val="56"/>
          <w:lang w:eastAsia="ru-RU"/>
        </w:rPr>
        <w:t>"</w:t>
      </w:r>
    </w:p>
    <w:p w:rsidR="0061630B" w:rsidRPr="0061630B" w:rsidRDefault="0061630B" w:rsidP="0061630B">
      <w:pPr>
        <w:keepNext/>
        <w:keepLines/>
        <w:spacing w:after="0" w:line="360" w:lineRule="auto"/>
        <w:jc w:val="center"/>
        <w:outlineLvl w:val="5"/>
        <w:rPr>
          <w:rFonts w:asciiTheme="majorHAnsi" w:eastAsia="Times New Roman" w:hAnsiTheme="majorHAnsi" w:cs="Times New Roman"/>
          <w:b/>
          <w:i/>
          <w:iCs/>
          <w:lang w:eastAsia="ru-RU"/>
        </w:rPr>
      </w:pPr>
      <w:r w:rsidRPr="0061630B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 xml:space="preserve">129626, Москва, ул. </w:t>
      </w:r>
      <w:proofErr w:type="spellStart"/>
      <w:r w:rsidRPr="0061630B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>Староалексеевская</w:t>
      </w:r>
      <w:proofErr w:type="spellEnd"/>
      <w:r w:rsidRPr="0061630B">
        <w:rPr>
          <w:rFonts w:asciiTheme="majorHAnsi" w:eastAsia="Calibri" w:hAnsiTheme="majorHAnsi" w:cs="Times New Roman"/>
          <w:b/>
          <w:i/>
          <w:sz w:val="24"/>
          <w:szCs w:val="24"/>
          <w:lang w:eastAsia="ru-RU"/>
        </w:rPr>
        <w:t>, д.5, пом. 650</w:t>
      </w:r>
    </w:p>
    <w:p w:rsidR="0061630B" w:rsidRDefault="0061630B" w:rsidP="00950D03">
      <w:pPr>
        <w:keepNext/>
        <w:keepLines/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630B">
        <w:rPr>
          <w:rFonts w:ascii="Cambria" w:eastAsia="Times New Roman" w:hAnsi="Cambria" w:cs="Times New Roman"/>
          <w:b/>
          <w:i/>
          <w:iCs/>
          <w:lang w:eastAsia="ru-RU"/>
        </w:rPr>
        <w:t>ОГРН 11550240</w:t>
      </w:r>
      <w:r>
        <w:rPr>
          <w:rFonts w:ascii="Cambria" w:eastAsia="Times New Roman" w:hAnsi="Cambria" w:cs="Times New Roman"/>
          <w:b/>
          <w:i/>
          <w:iCs/>
          <w:lang w:eastAsia="ru-RU"/>
        </w:rPr>
        <w:t xml:space="preserve">03419, ИНН  5024154256, КПП </w:t>
      </w:r>
      <w:r w:rsidRPr="0061630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771701001</w:t>
      </w:r>
    </w:p>
    <w:p w:rsidR="006A1AE3" w:rsidRDefault="006A1AE3" w:rsidP="00950D03">
      <w:pPr>
        <w:keepNext/>
        <w:keepLines/>
        <w:spacing w:after="0" w:line="360" w:lineRule="auto"/>
        <w:jc w:val="center"/>
        <w:outlineLvl w:val="5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50D03" w:rsidRDefault="00F4159C" w:rsidP="006A1AE3">
      <w:pPr>
        <w:keepNext/>
        <w:keepLines/>
        <w:spacing w:after="0" w:line="360" w:lineRule="auto"/>
        <w:outlineLvl w:val="5"/>
        <w:rPr>
          <w:rFonts w:ascii="Cambria" w:eastAsia="Times New Roman" w:hAnsi="Cambria" w:cs="Times New Roman"/>
          <w:b/>
          <w:i/>
          <w:iCs/>
          <w:lang w:eastAsia="ru-RU"/>
        </w:rPr>
      </w:pPr>
      <w:r>
        <w:rPr>
          <w:rFonts w:ascii="Cambria" w:eastAsia="Times New Roman" w:hAnsi="Cambria" w:cs="Times New Roman"/>
          <w:b/>
          <w:i/>
          <w:iCs/>
          <w:lang w:eastAsia="ru-RU"/>
        </w:rPr>
        <w:t xml:space="preserve">От </w:t>
      </w:r>
      <w:r w:rsidRPr="00F4159C">
        <w:rPr>
          <w:rFonts w:ascii="Cambria" w:eastAsia="Times New Roman" w:hAnsi="Cambria" w:cs="Times New Roman"/>
          <w:b/>
          <w:i/>
          <w:iCs/>
          <w:lang w:eastAsia="ru-RU"/>
        </w:rPr>
        <w:t>29</w:t>
      </w:r>
      <w:r w:rsidR="00185381">
        <w:rPr>
          <w:rFonts w:ascii="Cambria" w:eastAsia="Times New Roman" w:hAnsi="Cambria" w:cs="Times New Roman"/>
          <w:b/>
          <w:i/>
          <w:iCs/>
          <w:lang w:eastAsia="ru-RU"/>
        </w:rPr>
        <w:t>.0</w:t>
      </w:r>
      <w:r w:rsidRPr="00F4159C">
        <w:rPr>
          <w:rFonts w:ascii="Cambria" w:eastAsia="Times New Roman" w:hAnsi="Cambria" w:cs="Times New Roman"/>
          <w:b/>
          <w:i/>
          <w:iCs/>
          <w:lang w:eastAsia="ru-RU"/>
        </w:rPr>
        <w:t>5</w:t>
      </w:r>
      <w:r w:rsidR="00185381">
        <w:rPr>
          <w:rFonts w:ascii="Cambria" w:eastAsia="Times New Roman" w:hAnsi="Cambria" w:cs="Times New Roman"/>
          <w:b/>
          <w:i/>
          <w:iCs/>
          <w:lang w:eastAsia="ru-RU"/>
        </w:rPr>
        <w:t>.201</w:t>
      </w:r>
      <w:r w:rsidR="00185381" w:rsidRPr="00185381">
        <w:rPr>
          <w:rFonts w:ascii="Cambria" w:eastAsia="Times New Roman" w:hAnsi="Cambria" w:cs="Times New Roman"/>
          <w:b/>
          <w:i/>
          <w:iCs/>
          <w:lang w:eastAsia="ru-RU"/>
        </w:rPr>
        <w:t>8</w:t>
      </w:r>
      <w:r w:rsidR="006A1AE3">
        <w:rPr>
          <w:rFonts w:ascii="Cambria" w:eastAsia="Times New Roman" w:hAnsi="Cambria" w:cs="Times New Roman"/>
          <w:b/>
          <w:i/>
          <w:iCs/>
          <w:lang w:eastAsia="ru-RU"/>
        </w:rPr>
        <w:t>г.</w:t>
      </w:r>
    </w:p>
    <w:p w:rsidR="006A1AE3" w:rsidRPr="006A1AE3" w:rsidRDefault="006A1AE3" w:rsidP="006A1AE3">
      <w:pPr>
        <w:keepNext/>
        <w:keepLines/>
        <w:spacing w:after="0" w:line="360" w:lineRule="auto"/>
        <w:outlineLvl w:val="5"/>
        <w:rPr>
          <w:rFonts w:ascii="Cambria" w:eastAsia="Times New Roman" w:hAnsi="Cambria" w:cs="Times New Roman"/>
          <w:b/>
          <w:i/>
          <w:iCs/>
          <w:lang w:eastAsia="ru-RU"/>
        </w:rPr>
      </w:pPr>
    </w:p>
    <w:p w:rsidR="00BF453F" w:rsidRDefault="00CD360B" w:rsidP="00950D0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Внесение изменений в </w:t>
      </w:r>
      <w:r w:rsidR="00950D03">
        <w:rPr>
          <w:rFonts w:ascii="Times New Roman" w:hAnsi="Times New Roman" w:cs="Times New Roman"/>
          <w:b/>
          <w:sz w:val="26"/>
          <w:szCs w:val="26"/>
        </w:rPr>
        <w:t>Договор участия в долевом строительстве</w:t>
      </w:r>
    </w:p>
    <w:p w:rsidR="00CD360B" w:rsidRDefault="00950D03" w:rsidP="00950D0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</w:t>
      </w:r>
      <w:r w:rsidR="00CD360B">
        <w:rPr>
          <w:rFonts w:ascii="Times New Roman" w:hAnsi="Times New Roman" w:cs="Times New Roman"/>
          <w:b/>
          <w:sz w:val="26"/>
          <w:szCs w:val="26"/>
        </w:rPr>
        <w:t xml:space="preserve"> объекту капитального строительства:</w:t>
      </w:r>
    </w:p>
    <w:p w:rsidR="00950D03" w:rsidRDefault="00950D03" w:rsidP="00950D03">
      <w:pPr>
        <w:spacing w:after="0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Многофункциональный жилой комплекс переменной этажности со встроенно-пристроенными помещениями общественного назначения и подземной автостоянкой, в состав которого входят Жилой дом 1, Жилой дом 2, Жилой дом 3</w:t>
      </w:r>
    </w:p>
    <w:p w:rsidR="00950D03" w:rsidRDefault="00950D03" w:rsidP="00950D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D360B" w:rsidTr="008315EB">
        <w:tc>
          <w:tcPr>
            <w:tcW w:w="1809" w:type="dxa"/>
          </w:tcPr>
          <w:p w:rsidR="00CD360B" w:rsidRPr="00CD360B" w:rsidRDefault="00CD360B" w:rsidP="00CD360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360B">
              <w:rPr>
                <w:rFonts w:ascii="Times New Roman" w:hAnsi="Times New Roman" w:cs="Times New Roman"/>
                <w:i/>
                <w:sz w:val="26"/>
                <w:szCs w:val="26"/>
              </w:rPr>
              <w:t>Предлагаемая редакция</w:t>
            </w:r>
          </w:p>
        </w:tc>
        <w:tc>
          <w:tcPr>
            <w:tcW w:w="7762" w:type="dxa"/>
          </w:tcPr>
          <w:p w:rsidR="00337F65" w:rsidRPr="00BE19B1" w:rsidRDefault="00BE19B1" w:rsidP="00337F65">
            <w:pPr>
              <w:shd w:val="clear" w:color="auto" w:fill="FFFFFF"/>
              <w:spacing w:before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4.3.</w:t>
            </w:r>
            <w:r w:rsidRPr="00BE19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37F65" w:rsidRPr="00BE19B1">
              <w:rPr>
                <w:rFonts w:ascii="Times New Roman" w:hAnsi="Times New Roman" w:cs="Times New Roman"/>
                <w:sz w:val="26"/>
                <w:szCs w:val="26"/>
              </w:rPr>
              <w:t xml:space="preserve">Гарантийный срок на Жилое помещение, за исключением технологического и инженерного оборудования, входящего в состав такого Жилого помещения, составляет 5 (пять) лет. Указанный гарантийный срок исчисляется со дня передачи Жилого помещения Участнику долевого строительства. </w:t>
            </w:r>
          </w:p>
          <w:p w:rsidR="00337F65" w:rsidRPr="00BE19B1" w:rsidRDefault="00337F65" w:rsidP="00337F65">
            <w:pPr>
              <w:shd w:val="clear" w:color="auto" w:fill="FFFFFF"/>
              <w:spacing w:before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9B1">
              <w:rPr>
                <w:rFonts w:ascii="Times New Roman" w:hAnsi="Times New Roman" w:cs="Times New Roman"/>
                <w:sz w:val="26"/>
                <w:szCs w:val="26"/>
              </w:rPr>
              <w:t xml:space="preserve">Гарантийный срок на технологическое и инженерное оборудование, входящее в состав МКД, составляет 3 (Три) года со дня подписания первого Акта приема-передачи. </w:t>
            </w:r>
          </w:p>
          <w:p w:rsidR="002B1E0A" w:rsidRDefault="00337F65" w:rsidP="00337F65">
            <w:pPr>
              <w:shd w:val="clear" w:color="auto" w:fill="FFFFFF"/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E19B1">
              <w:rPr>
                <w:rFonts w:ascii="Times New Roman" w:hAnsi="Times New Roman" w:cs="Times New Roman"/>
                <w:sz w:val="26"/>
                <w:szCs w:val="26"/>
              </w:rPr>
              <w:t>Все обнаруженные в течение это</w:t>
            </w:r>
            <w:bookmarkStart w:id="0" w:name="_GoBack"/>
            <w:bookmarkEnd w:id="0"/>
            <w:r w:rsidRPr="00BE19B1">
              <w:rPr>
                <w:rFonts w:ascii="Times New Roman" w:hAnsi="Times New Roman" w:cs="Times New Roman"/>
                <w:sz w:val="26"/>
                <w:szCs w:val="26"/>
              </w:rPr>
              <w:t>го срока недостатки, которые не могли быть выявлены при осмотре Жилого помещения и подписании Акта приема-передачи Жилого помещения, должны быть устранены Застройщиком за свой счет в согласованный с Участником долевого строительства срок после получения Застройщиком письменного уведомления Участника долевого строительства (третьих лиц, кому Участник долевого строительства уступил права требования) об этих недостатках.</w:t>
            </w:r>
            <w:proofErr w:type="gramEnd"/>
          </w:p>
        </w:tc>
      </w:tr>
    </w:tbl>
    <w:p w:rsidR="00CD360B" w:rsidRPr="00BE19B1" w:rsidRDefault="00CD360B" w:rsidP="00950D03">
      <w:pPr>
        <w:rPr>
          <w:rFonts w:ascii="Times New Roman" w:hAnsi="Times New Roman" w:cs="Times New Roman"/>
          <w:b/>
          <w:sz w:val="26"/>
          <w:szCs w:val="26"/>
        </w:rPr>
      </w:pPr>
    </w:p>
    <w:p w:rsidR="00337F65" w:rsidRPr="00BE19B1" w:rsidRDefault="00337F65" w:rsidP="00950D03">
      <w:pPr>
        <w:rPr>
          <w:rFonts w:ascii="Times New Roman" w:hAnsi="Times New Roman" w:cs="Times New Roman"/>
          <w:b/>
          <w:sz w:val="26"/>
          <w:szCs w:val="26"/>
        </w:rPr>
      </w:pPr>
    </w:p>
    <w:p w:rsidR="0061630B" w:rsidRPr="0061630B" w:rsidRDefault="0061630B">
      <w:pPr>
        <w:rPr>
          <w:rFonts w:ascii="Times New Roman" w:hAnsi="Times New Roman" w:cs="Times New Roman"/>
          <w:b/>
          <w:sz w:val="26"/>
          <w:szCs w:val="26"/>
        </w:rPr>
      </w:pPr>
      <w:r w:rsidRPr="0061630B">
        <w:rPr>
          <w:rFonts w:ascii="Times New Roman" w:hAnsi="Times New Roman" w:cs="Times New Roman"/>
          <w:b/>
          <w:sz w:val="26"/>
          <w:szCs w:val="26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1630B">
        <w:rPr>
          <w:rFonts w:ascii="Times New Roman" w:hAnsi="Times New Roman" w:cs="Times New Roman"/>
          <w:b/>
          <w:sz w:val="26"/>
          <w:szCs w:val="26"/>
        </w:rPr>
        <w:t>З.В. Мдивани</w:t>
      </w:r>
    </w:p>
    <w:sectPr w:rsidR="0061630B" w:rsidRPr="0061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C08"/>
    <w:multiLevelType w:val="hybridMultilevel"/>
    <w:tmpl w:val="E0BE721A"/>
    <w:lvl w:ilvl="0" w:tplc="4C4EADD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2B9B"/>
    <w:multiLevelType w:val="hybridMultilevel"/>
    <w:tmpl w:val="3DF687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46B7F51"/>
    <w:multiLevelType w:val="singleLevel"/>
    <w:tmpl w:val="28C2F6E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DEB7589"/>
    <w:multiLevelType w:val="multilevel"/>
    <w:tmpl w:val="1F8EDEAA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5"/>
      <w:numFmt w:val="decimal"/>
      <w:isLgl/>
      <w:lvlText w:val="%1.%2."/>
      <w:lvlJc w:val="left"/>
      <w:pPr>
        <w:ind w:left="3417" w:hanging="585"/>
      </w:pPr>
    </w:lvl>
    <w:lvl w:ilvl="2">
      <w:start w:val="4"/>
      <w:numFmt w:val="decimal"/>
      <w:isLgl/>
      <w:lvlText w:val="%1.%2.%3."/>
      <w:lvlJc w:val="left"/>
      <w:pPr>
        <w:ind w:left="3552" w:hanging="720"/>
      </w:pPr>
    </w:lvl>
    <w:lvl w:ilvl="3">
      <w:start w:val="1"/>
      <w:numFmt w:val="decimal"/>
      <w:isLgl/>
      <w:lvlText w:val="%1.%2.%3.%4."/>
      <w:lvlJc w:val="left"/>
      <w:pPr>
        <w:ind w:left="3552" w:hanging="72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3912" w:hanging="1080"/>
      </w:pPr>
    </w:lvl>
    <w:lvl w:ilvl="6">
      <w:start w:val="1"/>
      <w:numFmt w:val="decimal"/>
      <w:isLgl/>
      <w:lvlText w:val="%1.%2.%3.%4.%5.%6.%7."/>
      <w:lvlJc w:val="left"/>
      <w:pPr>
        <w:ind w:left="3912" w:hanging="1080"/>
      </w:p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0B"/>
    <w:rsid w:val="00185381"/>
    <w:rsid w:val="0026002E"/>
    <w:rsid w:val="002B1E0A"/>
    <w:rsid w:val="00337F65"/>
    <w:rsid w:val="0061630B"/>
    <w:rsid w:val="0064425D"/>
    <w:rsid w:val="006A1AE3"/>
    <w:rsid w:val="007229B9"/>
    <w:rsid w:val="008315EB"/>
    <w:rsid w:val="008A6F14"/>
    <w:rsid w:val="00925DB8"/>
    <w:rsid w:val="00950D03"/>
    <w:rsid w:val="00BE19B1"/>
    <w:rsid w:val="00BF453F"/>
    <w:rsid w:val="00CC0E34"/>
    <w:rsid w:val="00CD360B"/>
    <w:rsid w:val="00DD5449"/>
    <w:rsid w:val="00EC0643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D360B"/>
    <w:rPr>
      <w:color w:val="0000FF"/>
      <w:u w:val="single"/>
    </w:rPr>
  </w:style>
  <w:style w:type="paragraph" w:styleId="a5">
    <w:name w:val="Normal (Web)"/>
    <w:basedOn w:val="a"/>
    <w:semiHidden/>
    <w:unhideWhenUsed/>
    <w:rsid w:val="00CD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42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D360B"/>
    <w:rPr>
      <w:color w:val="0000FF"/>
      <w:u w:val="single"/>
    </w:rPr>
  </w:style>
  <w:style w:type="paragraph" w:styleId="a5">
    <w:name w:val="Normal (Web)"/>
    <w:basedOn w:val="a"/>
    <w:semiHidden/>
    <w:unhideWhenUsed/>
    <w:rsid w:val="00CD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42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user35</cp:lastModifiedBy>
  <cp:revision>16</cp:revision>
  <cp:lastPrinted>2018-05-29T08:35:00Z</cp:lastPrinted>
  <dcterms:created xsi:type="dcterms:W3CDTF">2016-05-12T10:19:00Z</dcterms:created>
  <dcterms:modified xsi:type="dcterms:W3CDTF">2018-05-29T08:44:00Z</dcterms:modified>
</cp:coreProperties>
</file>